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31" w:rsidRPr="009C1331" w:rsidRDefault="009C1331" w:rsidP="009C1331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3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Схема «Рыбий скелет» (</w:t>
      </w:r>
      <w:r w:rsidRPr="009C13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диаграмма </w:t>
      </w:r>
      <w:proofErr w:type="spellStart"/>
      <w:r w:rsidRPr="009C13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Исикавы</w:t>
      </w:r>
      <w:proofErr w:type="spellEnd"/>
      <w:r w:rsidRPr="009C13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)</w:t>
      </w:r>
      <w:r w:rsidRPr="009C133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 Это графическое изображение, помогающее идентифицировать и наглядно представить причины конкретных событий, явлений, проблем или результатов. </w:t>
      </w:r>
    </w:p>
    <w:p w:rsidR="009C1331" w:rsidRPr="009C1331" w:rsidRDefault="009C1331" w:rsidP="009C133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Изучаемая проблема на диаграмме – это «голова рыбьей кости». «Хребет» на диаграмме условно изображается в виде прямой горизонтальной стрелки. Причины и факторы, прямо и косвенно влияющие на проблему, изображаются наклонными стрелками – это «кости». </w:t>
      </w:r>
    </w:p>
    <w:p w:rsidR="009C1331" w:rsidRPr="009C1331" w:rsidRDefault="009C1331" w:rsidP="009C133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диаграмму </w:t>
      </w:r>
      <w:proofErr w:type="spellStart"/>
      <w:r w:rsidRPr="009C1331">
        <w:rPr>
          <w:rFonts w:ascii="Verdana" w:eastAsia="Times New Roman" w:hAnsi="Verdana" w:cs="Times New Roman"/>
          <w:sz w:val="20"/>
          <w:szCs w:val="20"/>
          <w:lang w:eastAsia="ru-RU"/>
        </w:rPr>
        <w:t>Исикавы</w:t>
      </w:r>
      <w:proofErr w:type="spellEnd"/>
      <w:r w:rsidRPr="009C13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направлению влево наносят основные «кости» (категории), которые имеют отношение к рассматриваемой проблеме. Все возможные причины обычно распределяют по категориям по принципу «5М».</w:t>
      </w:r>
    </w:p>
    <w:p w:rsidR="009C1331" w:rsidRPr="009C1331" w:rsidRDefault="009C1331" w:rsidP="009C1331">
      <w:pPr>
        <w:shd w:val="clear" w:color="auto" w:fill="FFFFFF"/>
        <w:spacing w:before="100" w:beforeAutospacing="1" w:after="100" w:afterAutospacing="1" w:line="240" w:lineRule="auto"/>
        <w:ind w:right="64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31">
        <w:rPr>
          <w:rFonts w:ascii="Verdana" w:eastAsia="Times New Roman" w:hAnsi="Verdana" w:cs="Times New Roman"/>
          <w:sz w:val="20"/>
          <w:szCs w:val="20"/>
          <w:lang w:eastAsia="ru-RU"/>
        </w:rPr>
        <w:t>§</w:t>
      </w:r>
      <w:r w:rsidRPr="009C13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proofErr w:type="spellStart"/>
      <w:r w:rsidRPr="009C13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Man</w:t>
      </w:r>
      <w:proofErr w:type="spellEnd"/>
      <w:r w:rsidRPr="009C13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(Человек) − причины, связанные с человеческим фактором; </w:t>
      </w:r>
    </w:p>
    <w:p w:rsidR="009C1331" w:rsidRPr="009C1331" w:rsidRDefault="009C1331" w:rsidP="009C1331">
      <w:pPr>
        <w:shd w:val="clear" w:color="auto" w:fill="FFFFFF"/>
        <w:spacing w:before="100" w:beforeAutospacing="1" w:after="100" w:afterAutospacing="1" w:line="240" w:lineRule="auto"/>
        <w:ind w:right="64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31">
        <w:rPr>
          <w:rFonts w:ascii="Verdana" w:eastAsia="Times New Roman" w:hAnsi="Verdana" w:cs="Times New Roman"/>
          <w:sz w:val="20"/>
          <w:szCs w:val="20"/>
          <w:lang w:eastAsia="ru-RU"/>
        </w:rPr>
        <w:t>§</w:t>
      </w:r>
      <w:r w:rsidRPr="009C13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proofErr w:type="spellStart"/>
      <w:r w:rsidRPr="009C13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Machines</w:t>
      </w:r>
      <w:proofErr w:type="spellEnd"/>
      <w:r w:rsidRPr="009C13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(Машины, оборудование) − причины, связанные с оборудованием; </w:t>
      </w:r>
    </w:p>
    <w:p w:rsidR="009C1331" w:rsidRPr="009C1331" w:rsidRDefault="009C1331" w:rsidP="009C1331">
      <w:pPr>
        <w:shd w:val="clear" w:color="auto" w:fill="FFFFFF"/>
        <w:spacing w:before="100" w:beforeAutospacing="1" w:after="100" w:afterAutospacing="1" w:line="240" w:lineRule="auto"/>
        <w:ind w:right="64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31">
        <w:rPr>
          <w:rFonts w:ascii="Verdana" w:eastAsia="Times New Roman" w:hAnsi="Verdana" w:cs="Times New Roman"/>
          <w:sz w:val="20"/>
          <w:szCs w:val="20"/>
          <w:lang w:eastAsia="ru-RU"/>
        </w:rPr>
        <w:t>§</w:t>
      </w:r>
      <w:r w:rsidRPr="009C13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proofErr w:type="spellStart"/>
      <w:r w:rsidRPr="009C13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Materials</w:t>
      </w:r>
      <w:proofErr w:type="spellEnd"/>
      <w:r w:rsidRPr="009C13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(Материалы) − причины, связанные с материалами; </w:t>
      </w:r>
    </w:p>
    <w:p w:rsidR="009C1331" w:rsidRPr="009C1331" w:rsidRDefault="009C1331" w:rsidP="009C1331">
      <w:pPr>
        <w:shd w:val="clear" w:color="auto" w:fill="FFFFFF"/>
        <w:spacing w:before="100" w:beforeAutospacing="1" w:after="100" w:afterAutospacing="1" w:line="240" w:lineRule="auto"/>
        <w:ind w:right="64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31">
        <w:rPr>
          <w:rFonts w:ascii="Verdana" w:eastAsia="Times New Roman" w:hAnsi="Verdana" w:cs="Times New Roman"/>
          <w:sz w:val="20"/>
          <w:szCs w:val="20"/>
          <w:lang w:eastAsia="ru-RU"/>
        </w:rPr>
        <w:t>§</w:t>
      </w:r>
      <w:r w:rsidRPr="009C13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proofErr w:type="spellStart"/>
      <w:r w:rsidRPr="009C13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Methods</w:t>
      </w:r>
      <w:proofErr w:type="spellEnd"/>
      <w:r w:rsidRPr="009C13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(Методы, технология) − причины, связанные с технологией работы, с организацией процессов; </w:t>
      </w:r>
    </w:p>
    <w:p w:rsidR="009C1331" w:rsidRPr="009C1331" w:rsidRDefault="009C1331" w:rsidP="009C1331">
      <w:pPr>
        <w:shd w:val="clear" w:color="auto" w:fill="FFFFFF"/>
        <w:spacing w:before="100" w:beforeAutospacing="1" w:after="100" w:afterAutospacing="1" w:line="240" w:lineRule="auto"/>
        <w:ind w:right="64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31">
        <w:rPr>
          <w:rFonts w:ascii="Verdana" w:eastAsia="Times New Roman" w:hAnsi="Verdana" w:cs="Times New Roman"/>
          <w:sz w:val="20"/>
          <w:szCs w:val="20"/>
          <w:lang w:eastAsia="ru-RU"/>
        </w:rPr>
        <w:t>§</w:t>
      </w:r>
      <w:r w:rsidRPr="009C13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proofErr w:type="spellStart"/>
      <w:r w:rsidRPr="009C13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Measurements</w:t>
      </w:r>
      <w:proofErr w:type="spellEnd"/>
      <w:r w:rsidRPr="009C13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(Измерения) − причины, связанные с методами измерения</w:t>
      </w:r>
    </w:p>
    <w:p w:rsidR="009C1331" w:rsidRPr="009C1331" w:rsidRDefault="009C1331" w:rsidP="009C1331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331" w:rsidRPr="009C1331" w:rsidRDefault="009C1331" w:rsidP="009C133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048000" cy="1562100"/>
            <wp:effectExtent l="19050" t="0" r="0" b="0"/>
            <wp:docPr id="1" name="Рисунок 1" descr="https://sites.google.com/site/treningpoaktivizacii/_/rsrc/1298643848658/sredstva-vizualizacii/drugie-sredstva-vizualizacii/is_1.gif?height=164&amp;width=32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treningpoaktivizacii/_/rsrc/1298643848658/sredstva-vizualizacii/drugie-sredstva-vizualizacii/is_1.gif?height=164&amp;width=32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3EB" w:rsidRDefault="006333EB"/>
    <w:p w:rsidR="009C1331" w:rsidRDefault="009C1331">
      <w:r>
        <w:t>Более подробно</w:t>
      </w:r>
    </w:p>
    <w:p w:rsidR="009C1331" w:rsidRDefault="009C1331"/>
    <w:p w:rsidR="009C1331" w:rsidRDefault="009C1331">
      <w:r w:rsidRPr="009C1331">
        <w:t>http://www.businessstudio.ru/procedures/iso/ishikava/</w:t>
      </w:r>
    </w:p>
    <w:sectPr w:rsidR="009C1331" w:rsidSect="0063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331"/>
    <w:rsid w:val="006333EB"/>
    <w:rsid w:val="009C1331"/>
    <w:rsid w:val="00BC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33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13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ites.google.com/site/treningpoaktivizacii/sredstva-vizualizacii/drugie-sredstva-vizualizacii/is_1.gif?attredirects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>VGIPU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Server-408</dc:creator>
  <cp:keywords/>
  <dc:description/>
  <cp:lastModifiedBy>Server-408</cp:lastModifiedBy>
  <cp:revision>1</cp:revision>
  <dcterms:created xsi:type="dcterms:W3CDTF">2011-05-17T04:42:00Z</dcterms:created>
  <dcterms:modified xsi:type="dcterms:W3CDTF">2011-05-17T04:43:00Z</dcterms:modified>
</cp:coreProperties>
</file>