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31" w:type="dxa"/>
        <w:tblLook w:val="04A0"/>
      </w:tblPr>
      <w:tblGrid>
        <w:gridCol w:w="3456"/>
        <w:gridCol w:w="1047"/>
        <w:gridCol w:w="1035"/>
        <w:gridCol w:w="1091"/>
        <w:gridCol w:w="2602"/>
      </w:tblGrid>
      <w:tr w:rsidR="0011094D" w:rsidTr="0011094D">
        <w:trPr>
          <w:trHeight w:val="1154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11094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 w:rsidP="0011094D">
            <w:pPr>
              <w:jc w:val="center"/>
            </w:pPr>
            <w:r w:rsidRPr="001B3263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Комментарий учителя</w:t>
            </w:r>
          </w:p>
        </w:tc>
      </w:tr>
      <w:tr w:rsidR="0011094D" w:rsidTr="0011094D">
        <w:trPr>
          <w:trHeight w:val="1154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Тема и цель исследования четко сформулированы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  <w:tr w:rsidR="0011094D" w:rsidTr="0011094D">
        <w:trPr>
          <w:trHeight w:val="1154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Описан план исследования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  <w:tr w:rsidR="0011094D" w:rsidTr="0011094D">
        <w:trPr>
          <w:trHeight w:val="1250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Описаны методы исследования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  <w:tr w:rsidR="0011094D" w:rsidTr="0011094D">
        <w:trPr>
          <w:trHeight w:val="1154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Исследование отвечает</w:t>
            </w:r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br/>
              <w:t>на проблемный вопрос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  <w:tr w:rsidR="0011094D" w:rsidTr="0011094D">
        <w:trPr>
          <w:trHeight w:val="1154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Все аргументы подтверждены ссылками</w:t>
            </w:r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br/>
              <w:t>на источники информации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  <w:tr w:rsidR="0011094D" w:rsidTr="0011094D">
        <w:trPr>
          <w:trHeight w:val="1250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Используется несколько разных источников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  <w:tr w:rsidR="0011094D" w:rsidTr="0011094D">
        <w:trPr>
          <w:trHeight w:val="1154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Используются разнородные источники (печатные издания, Интернет, мнения экспертов, опрос пользователей)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  <w:tr w:rsidR="0011094D" w:rsidTr="0011094D">
        <w:trPr>
          <w:trHeight w:val="1154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Табличные или числовые данные для наглядности проиллюстрированы схемами и графиками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  <w:tr w:rsidR="0011094D" w:rsidTr="0011094D">
        <w:trPr>
          <w:trHeight w:val="1154"/>
        </w:trPr>
        <w:tc>
          <w:tcPr>
            <w:tcW w:w="3456" w:type="dxa"/>
            <w:shd w:val="clear" w:color="auto" w:fill="E5DFEC" w:themeFill="accent4" w:themeFillTint="33"/>
          </w:tcPr>
          <w:p w:rsidR="0011094D" w:rsidRPr="0011094D" w:rsidRDefault="0011094D" w:rsidP="0011094D"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Подготовленная презентация отражает</w:t>
            </w:r>
            <w:r w:rsidRPr="001109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br/>
              <w:t>все основные вопросы исследования</w:t>
            </w:r>
          </w:p>
        </w:tc>
        <w:tc>
          <w:tcPr>
            <w:tcW w:w="1047" w:type="dxa"/>
            <w:shd w:val="clear" w:color="auto" w:fill="FF00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1035" w:type="dxa"/>
            <w:shd w:val="clear" w:color="auto" w:fill="92D05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FFFF00"/>
          </w:tcPr>
          <w:p w:rsidR="0011094D" w:rsidRPr="0011094D" w:rsidRDefault="0011094D" w:rsidP="0011094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2" w:type="dxa"/>
            <w:shd w:val="clear" w:color="auto" w:fill="C6D9F1" w:themeFill="text2" w:themeFillTint="33"/>
          </w:tcPr>
          <w:p w:rsidR="0011094D" w:rsidRDefault="0011094D"/>
        </w:tc>
      </w:tr>
    </w:tbl>
    <w:p w:rsidR="00F269DF" w:rsidRDefault="00F269DF"/>
    <w:p w:rsidR="0011094D" w:rsidRDefault="0011094D"/>
    <w:sectPr w:rsidR="0011094D" w:rsidSect="00F269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3D" w:rsidRDefault="0001673D" w:rsidP="0011094D">
      <w:pPr>
        <w:spacing w:after="0" w:line="240" w:lineRule="auto"/>
      </w:pPr>
      <w:r>
        <w:separator/>
      </w:r>
    </w:p>
  </w:endnote>
  <w:endnote w:type="continuationSeparator" w:id="1">
    <w:p w:rsidR="0001673D" w:rsidRDefault="0001673D" w:rsidP="0011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3D" w:rsidRDefault="0001673D" w:rsidP="0011094D">
      <w:pPr>
        <w:spacing w:after="0" w:line="240" w:lineRule="auto"/>
      </w:pPr>
      <w:r>
        <w:separator/>
      </w:r>
    </w:p>
  </w:footnote>
  <w:footnote w:type="continuationSeparator" w:id="1">
    <w:p w:rsidR="0001673D" w:rsidRDefault="0001673D" w:rsidP="0011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D" w:rsidRPr="0011094D" w:rsidRDefault="0011094D" w:rsidP="0011094D">
    <w:pPr>
      <w:jc w:val="center"/>
      <w:rPr>
        <w:rFonts w:ascii="Arial" w:eastAsia="Calibri" w:hAnsi="Arial" w:cs="Arial"/>
        <w:b/>
        <w:color w:val="000000" w:themeColor="text1"/>
        <w:sz w:val="28"/>
        <w:szCs w:val="28"/>
      </w:rPr>
    </w:pPr>
    <w:r w:rsidRPr="0011094D">
      <w:rPr>
        <w:rFonts w:ascii="Arial" w:eastAsia="Calibri" w:hAnsi="Arial" w:cs="Arial"/>
        <w:b/>
        <w:color w:val="000000" w:themeColor="text1"/>
        <w:sz w:val="28"/>
        <w:szCs w:val="28"/>
      </w:rPr>
      <w:t>ИТОГОВАЯ САМООЦЕНКА УЧЕНИКАМИ КАЧЕСТВА</w:t>
    </w:r>
    <w:r w:rsidRPr="0011094D">
      <w:rPr>
        <w:rFonts w:ascii="Arial" w:eastAsia="Calibri" w:hAnsi="Arial" w:cs="Arial"/>
        <w:b/>
        <w:color w:val="000000" w:themeColor="text1"/>
        <w:sz w:val="28"/>
        <w:szCs w:val="28"/>
      </w:rPr>
      <w:br/>
      <w:t>проведенного учебного исследования</w:t>
    </w:r>
  </w:p>
  <w:p w:rsidR="0011094D" w:rsidRDefault="001109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94D"/>
    <w:rsid w:val="0001673D"/>
    <w:rsid w:val="0011094D"/>
    <w:rsid w:val="003125C7"/>
    <w:rsid w:val="0099056E"/>
    <w:rsid w:val="00F2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94D"/>
  </w:style>
  <w:style w:type="paragraph" w:styleId="a6">
    <w:name w:val="footer"/>
    <w:basedOn w:val="a"/>
    <w:link w:val="a7"/>
    <w:uiPriority w:val="99"/>
    <w:semiHidden/>
    <w:unhideWhenUsed/>
    <w:rsid w:val="0011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498</Characters>
  <Application>Microsoft Office Word</Application>
  <DocSecurity>0</DocSecurity>
  <Lines>4</Lines>
  <Paragraphs>1</Paragraphs>
  <ScaleCrop>false</ScaleCrop>
  <Company>VGIPU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2011-11-29T09:41:00Z</dcterms:created>
  <dcterms:modified xsi:type="dcterms:W3CDTF">2011-11-29T09:54:00Z</dcterms:modified>
</cp:coreProperties>
</file>